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1"/>
        <w:gridCol w:w="5990"/>
        <w:tblGridChange w:id="0">
          <w:tblGrid>
            <w:gridCol w:w="3081"/>
            <w:gridCol w:w="5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94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(оформляется на бланке заявителя)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(дата, исходящий номер)</w:t>
            </w:r>
          </w:p>
          <w:p w:rsidR="00000000" w:rsidDel="00000000" w:rsidP="00000000" w:rsidRDefault="00000000" w:rsidRPr="00000000" w14:paraId="00000006">
            <w:pPr>
              <w:spacing w:before="94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Директору АНО «Агентство 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развития гражданских инициатив 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Ростовской области»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И.С. Поркшеян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СПРАВКА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_________________________________________________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(полное название организации)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подтверждает, что по состоянию на 07.06.2022 г.: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имеет учредителя, являющегося государственным органом, органом местного самоуправления или публично-правовым образованием, и осуществляет деятельность, направленную на решение социальных проблем, развитие гражданского общества в Ростовской области, а также виды деятельности, предусмотренные статьей 31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Федерального закона от 12.01.1996 № 7-ФЗ «О некоммерческих организациях» и частью 2 статьи 1 Областного закона от 11.11.2010 № 492-ЗС «О государственной поддержке социально ориентированных некоммерческих организаций в Ростовской области».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0.0" w:type="dxa"/>
        <w:tblLayout w:type="fixed"/>
        <w:tblLook w:val="0400"/>
      </w:tblPr>
      <w:tblGrid>
        <w:gridCol w:w="2964"/>
        <w:gridCol w:w="211"/>
        <w:gridCol w:w="2207"/>
        <w:gridCol w:w="433"/>
        <w:gridCol w:w="3252"/>
        <w:tblGridChange w:id="0">
          <w:tblGrid>
            <w:gridCol w:w="2964"/>
            <w:gridCol w:w="211"/>
            <w:gridCol w:w="2207"/>
            <w:gridCol w:w="433"/>
            <w:gridCol w:w="3252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Должность руководителя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Расшифровка подписи (ФИО)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4.0" w:type="dxa"/>
        <w:jc w:val="left"/>
        <w:tblInd w:w="0.0" w:type="dxa"/>
        <w:tblLayout w:type="fixed"/>
        <w:tblLook w:val="0400"/>
      </w:tblPr>
      <w:tblGrid>
        <w:gridCol w:w="2600"/>
        <w:gridCol w:w="575"/>
        <w:gridCol w:w="2207"/>
        <w:gridCol w:w="308"/>
        <w:gridCol w:w="3384"/>
        <w:tblGridChange w:id="0">
          <w:tblGrid>
            <w:gridCol w:w="2600"/>
            <w:gridCol w:w="575"/>
            <w:gridCol w:w="2207"/>
            <w:gridCol w:w="308"/>
            <w:gridCol w:w="3384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Главный бухгалтер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                                               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Расшифровка подписи (ФИО)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М.П.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⎯"/>
      <w:lvlJc w:val="left"/>
      <w:pPr>
        <w:ind w:left="0" w:firstLine="28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47266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7266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4726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tab-span" w:customStyle="1">
    <w:name w:val="apple-tab-span"/>
    <w:basedOn w:val="a0"/>
    <w:rsid w:val="00472667"/>
  </w:style>
  <w:style w:type="table" w:styleId="a4">
    <w:name w:val="Table Grid"/>
    <w:basedOn w:val="a1"/>
    <w:uiPriority w:val="39"/>
    <w:rsid w:val="00B544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C00D3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BylAfDULNBkb84UBRQPPjLdOKg==">AMUW2mXn++W+TfC95xxs3vcxWTeVe7GXfTmpC6FN4OoQtesF7HZSc0j4VapGtoHLuNyuHXbLuhIdG+af/bPfcMbm4RsJkQKMHhfxetPO2+DV4y8NZLd7Vmk=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2022-05-19T07:02:00Z</dcterms:created>
  <dc:creator>Ирина Поркшеян</dc:creator>
</cp:coreProperties>
</file>